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6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Бакалинский сельсовет муниципального района Бакалинский район Республики Башкортостан</w:t>
      </w:r>
    </w:p>
    <w:p w:rsidR="00F377E0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Pr="00F377E0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794" w:rsidRPr="009E0794" w:rsidRDefault="00F377E0" w:rsidP="00F37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B5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5B5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2017 года №</w:t>
      </w:r>
      <w:r w:rsidR="00835B58">
        <w:rPr>
          <w:rFonts w:ascii="Times New Roman" w:hAnsi="Times New Roman" w:cs="Times New Roman"/>
          <w:sz w:val="28"/>
          <w:szCs w:val="28"/>
        </w:rPr>
        <w:t>152/2</w:t>
      </w:r>
    </w:p>
    <w:p w:rsidR="00F377E0" w:rsidRDefault="00F377E0" w:rsidP="009E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9E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94" w:rsidRPr="009E0794" w:rsidRDefault="009E0794" w:rsidP="009E0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58">
        <w:rPr>
          <w:rFonts w:ascii="Times New Roman" w:hAnsi="Times New Roman" w:cs="Times New Roman"/>
          <w:sz w:val="28"/>
          <w:szCs w:val="28"/>
        </w:rPr>
        <w:t xml:space="preserve">Об утверждении Положения  об общественной комиссии по </w:t>
      </w:r>
      <w:r w:rsidR="004E55A2">
        <w:rPr>
          <w:rFonts w:ascii="Times New Roman" w:hAnsi="Times New Roman" w:cs="Times New Roman"/>
          <w:sz w:val="28"/>
          <w:szCs w:val="28"/>
        </w:rPr>
        <w:t>проекту</w:t>
      </w:r>
      <w:r w:rsidR="00835B58">
        <w:rPr>
          <w:rFonts w:ascii="Times New Roman" w:hAnsi="Times New Roman" w:cs="Times New Roman"/>
          <w:sz w:val="28"/>
          <w:szCs w:val="28"/>
        </w:rPr>
        <w:t xml:space="preserve"> </w:t>
      </w:r>
      <w:r w:rsidR="00835B58" w:rsidRPr="00835B58">
        <w:rPr>
          <w:rFonts w:ascii="Times New Roman" w:hAnsi="Times New Roman" w:cs="Times New Roman"/>
          <w:sz w:val="28"/>
          <w:szCs w:val="28"/>
        </w:rPr>
        <w:t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 »</w:t>
      </w:r>
    </w:p>
    <w:p w:rsidR="00F377E0" w:rsidRDefault="00F377E0" w:rsidP="009E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9E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5B58" w:rsidRPr="00835B58" w:rsidRDefault="00F377E0" w:rsidP="0083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BD6" w:rsidRPr="00D538D6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ст.11 Закона Республики Башкортостан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>,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</w:t>
      </w:r>
      <w:r w:rsidR="004E55A2" w:rsidRPr="004E55A2">
        <w:rPr>
          <w:rFonts w:ascii="Times New Roman" w:hAnsi="Times New Roman" w:cs="Times New Roman"/>
          <w:sz w:val="28"/>
          <w:szCs w:val="28"/>
        </w:rPr>
        <w:t xml:space="preserve">проекта решения  Совета сельского поселения Бакалинский сельсовет муниципального района Бакалинский район Республики Башкортостан </w:t>
      </w:r>
      <w:r w:rsidR="004E55A2" w:rsidRPr="004E5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5A2" w:rsidRPr="004E55A2">
        <w:rPr>
          <w:rFonts w:ascii="Times New Roman" w:hAnsi="Times New Roman" w:cs="Times New Roman"/>
          <w:sz w:val="28"/>
          <w:szCs w:val="28"/>
        </w:rPr>
        <w:t>« 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Башкортостан»</w:t>
      </w:r>
      <w:r w:rsidR="004E55A2">
        <w:rPr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3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538D6" w:rsidRDefault="00F377E0" w:rsidP="009E0794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52701">
        <w:rPr>
          <w:rFonts w:ascii="Times New Roman" w:hAnsi="Times New Roman" w:cs="Times New Roman"/>
          <w:sz w:val="28"/>
          <w:szCs w:val="28"/>
        </w:rPr>
        <w:t>Ю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876BD6" w:rsidRPr="00835B58" w:rsidRDefault="00835B58" w:rsidP="0083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835B5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835B58">
        <w:rPr>
          <w:rFonts w:ascii="Times New Roman" w:hAnsi="Times New Roman" w:cs="Times New Roman"/>
          <w:sz w:val="28"/>
          <w:szCs w:val="28"/>
        </w:rPr>
        <w:t>П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835B58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835B58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</w:t>
      </w:r>
      <w:r w:rsidRPr="00835B5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58">
        <w:rPr>
          <w:rFonts w:ascii="Times New Roman" w:hAnsi="Times New Roman" w:cs="Times New Roman"/>
          <w:sz w:val="28"/>
          <w:szCs w:val="28"/>
        </w:rPr>
        <w:t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 »</w:t>
      </w:r>
    </w:p>
    <w:p w:rsidR="00952701" w:rsidRPr="00835B58" w:rsidRDefault="00835B58" w:rsidP="00835B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952701" w:rsidRPr="00835B58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 w:rsidR="00952701" w:rsidRPr="00835B58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</w:t>
      </w:r>
      <w:r w:rsidR="00952701" w:rsidRPr="00835B58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hyperlink r:id="rId8" w:history="1">
        <w:r w:rsidR="00952701" w:rsidRPr="00835B58">
          <w:rPr>
            <w:rStyle w:val="a8"/>
            <w:rFonts w:ascii="Times New Roman" w:hAnsi="Times New Roman"/>
            <w:sz w:val="28"/>
            <w:szCs w:val="28"/>
          </w:rPr>
          <w:t>http://bakaly-sp.ru/</w:t>
        </w:r>
      </w:hyperlink>
      <w:r w:rsidR="00952701" w:rsidRPr="00835B58">
        <w:rPr>
          <w:rFonts w:ascii="Times New Roman" w:hAnsi="Times New Roman"/>
          <w:sz w:val="28"/>
          <w:szCs w:val="28"/>
        </w:rPr>
        <w:t>, на информационном стенде в здании администрации</w:t>
      </w:r>
      <w:r w:rsidR="00952701" w:rsidRPr="00835B58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</w:t>
      </w:r>
      <w:r w:rsidR="00952701" w:rsidRPr="00835B58">
        <w:rPr>
          <w:rFonts w:ascii="Times New Roman" w:hAnsi="Times New Roman"/>
          <w:sz w:val="28"/>
          <w:szCs w:val="28"/>
        </w:rPr>
        <w:t xml:space="preserve"> Республики Башкортостан по адресу: с.Бакалы ул.Ленина, д.115.</w:t>
      </w:r>
    </w:p>
    <w:p w:rsidR="00876BD6" w:rsidRPr="00835B58" w:rsidRDefault="00835B58" w:rsidP="00835B58">
      <w:pPr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835B5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835B58">
        <w:rPr>
          <w:rFonts w:ascii="Times New Roman" w:hAnsi="Times New Roman" w:cs="Times New Roman"/>
          <w:sz w:val="28"/>
          <w:szCs w:val="28"/>
        </w:rPr>
        <w:t>.</w:t>
      </w:r>
    </w:p>
    <w:p w:rsidR="00F377E0" w:rsidRDefault="00F377E0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263" w:rsidRDefault="00876BD6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0794">
        <w:rPr>
          <w:rFonts w:ascii="Times New Roman" w:hAnsi="Times New Roman" w:cs="Times New Roman"/>
          <w:sz w:val="28"/>
          <w:szCs w:val="28"/>
        </w:rPr>
        <w:t>с</w:t>
      </w:r>
      <w:r w:rsidR="00A5726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76BD6" w:rsidRPr="00D538D6" w:rsidRDefault="00A57263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="004E55A2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5A2">
        <w:rPr>
          <w:rFonts w:ascii="Times New Roman" w:hAnsi="Times New Roman" w:cs="Times New Roman"/>
          <w:sz w:val="28"/>
          <w:szCs w:val="28"/>
        </w:rPr>
        <w:t xml:space="preserve">                                 И.Н. Миронов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7263" w:rsidRPr="00D538D6" w:rsidRDefault="00A57263" w:rsidP="004E55A2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6BD6" w:rsidRPr="004E55A2" w:rsidRDefault="004E2763" w:rsidP="004E55A2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4E55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77E0">
        <w:rPr>
          <w:rFonts w:ascii="Times New Roman" w:hAnsi="Times New Roman" w:cs="Times New Roman"/>
          <w:sz w:val="28"/>
          <w:szCs w:val="28"/>
        </w:rPr>
        <w:t xml:space="preserve">       </w:t>
      </w:r>
      <w:r w:rsidR="004E55A2">
        <w:rPr>
          <w:rFonts w:ascii="Times New Roman" w:hAnsi="Times New Roman" w:cs="Times New Roman"/>
          <w:sz w:val="28"/>
          <w:szCs w:val="28"/>
        </w:rPr>
        <w:t xml:space="preserve"> </w:t>
      </w:r>
      <w:r w:rsidR="00835B58">
        <w:rPr>
          <w:rFonts w:ascii="Times New Roman" w:hAnsi="Times New Roman" w:cs="Times New Roman"/>
        </w:rPr>
        <w:t xml:space="preserve"> </w:t>
      </w:r>
      <w:r w:rsidR="003F2DD0">
        <w:rPr>
          <w:rFonts w:ascii="Times New Roman" w:hAnsi="Times New Roman" w:cs="Times New Roman"/>
        </w:rPr>
        <w:t xml:space="preserve">         </w:t>
      </w:r>
      <w:r w:rsidR="00876BD6" w:rsidRPr="00215FA8">
        <w:rPr>
          <w:rFonts w:ascii="Times New Roman" w:hAnsi="Times New Roman" w:cs="Times New Roman"/>
        </w:rPr>
        <w:t>Приложение</w:t>
      </w:r>
    </w:p>
    <w:p w:rsidR="00876BD6" w:rsidRPr="00215FA8" w:rsidRDefault="008C0B99" w:rsidP="008C0B99">
      <w:pPr>
        <w:spacing w:after="1"/>
        <w:ind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35B58">
        <w:rPr>
          <w:rFonts w:ascii="Times New Roman" w:hAnsi="Times New Roman" w:cs="Times New Roman"/>
        </w:rPr>
        <w:t xml:space="preserve">                        </w:t>
      </w:r>
      <w:r w:rsidR="00876BD6" w:rsidRPr="00215FA8">
        <w:rPr>
          <w:rFonts w:ascii="Times New Roman" w:hAnsi="Times New Roman" w:cs="Times New Roman"/>
        </w:rPr>
        <w:t>к постановлению администрации</w:t>
      </w:r>
    </w:p>
    <w:p w:rsidR="00A57263" w:rsidRDefault="008C0B99" w:rsidP="008C0B99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35B58">
        <w:rPr>
          <w:rFonts w:ascii="Times New Roman" w:hAnsi="Times New Roman" w:cs="Times New Roman"/>
        </w:rPr>
        <w:t xml:space="preserve">                        </w:t>
      </w:r>
      <w:r w:rsidR="00A57263">
        <w:rPr>
          <w:rFonts w:ascii="Times New Roman" w:hAnsi="Times New Roman" w:cs="Times New Roman"/>
        </w:rPr>
        <w:t>сельского поселения Бакалинский сельсовет</w:t>
      </w:r>
    </w:p>
    <w:p w:rsidR="00876BD6" w:rsidRPr="00215FA8" w:rsidRDefault="008C0B99" w:rsidP="008C0B99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35B58">
        <w:rPr>
          <w:rFonts w:ascii="Times New Roman" w:hAnsi="Times New Roman" w:cs="Times New Roman"/>
        </w:rPr>
        <w:t xml:space="preserve">                        </w:t>
      </w:r>
      <w:r w:rsidR="00A57263">
        <w:rPr>
          <w:rFonts w:ascii="Times New Roman" w:hAnsi="Times New Roman" w:cs="Times New Roman"/>
        </w:rPr>
        <w:t>муниципального района Бакалинский район</w:t>
      </w:r>
    </w:p>
    <w:p w:rsidR="00876BD6" w:rsidRPr="00215FA8" w:rsidRDefault="008C0B99" w:rsidP="008C0B99">
      <w:pPr>
        <w:spacing w:after="1"/>
        <w:ind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35B58">
        <w:rPr>
          <w:rFonts w:ascii="Times New Roman" w:hAnsi="Times New Roman" w:cs="Times New Roman"/>
        </w:rPr>
        <w:t xml:space="preserve">  </w:t>
      </w:r>
      <w:r w:rsidR="00876BD6" w:rsidRPr="00215FA8">
        <w:rPr>
          <w:rFonts w:ascii="Times New Roman" w:hAnsi="Times New Roman" w:cs="Times New Roman"/>
        </w:rPr>
        <w:t>Республики Башкортостан</w:t>
      </w:r>
    </w:p>
    <w:p w:rsidR="00876BD6" w:rsidRPr="00D538D6" w:rsidRDefault="008C0B99" w:rsidP="008C0B99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F2DD0">
        <w:rPr>
          <w:rFonts w:ascii="Times New Roman" w:hAnsi="Times New Roman" w:cs="Times New Roman"/>
        </w:rPr>
        <w:t xml:space="preserve">                            </w:t>
      </w:r>
      <w:r w:rsidR="00835B5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C53E4" w:rsidRPr="00215FA8">
        <w:rPr>
          <w:rFonts w:ascii="Times New Roman" w:hAnsi="Times New Roman" w:cs="Times New Roman"/>
        </w:rPr>
        <w:t>«</w:t>
      </w:r>
      <w:r w:rsidR="004E55A2">
        <w:rPr>
          <w:rFonts w:ascii="Times New Roman" w:hAnsi="Times New Roman" w:cs="Times New Roman"/>
        </w:rPr>
        <w:t>23</w:t>
      </w:r>
      <w:r w:rsidR="003C53E4" w:rsidRPr="00215FA8">
        <w:rPr>
          <w:rFonts w:ascii="Times New Roman" w:hAnsi="Times New Roman" w:cs="Times New Roman"/>
        </w:rPr>
        <w:t>»</w:t>
      </w:r>
      <w:r w:rsidR="004E2763">
        <w:rPr>
          <w:rFonts w:ascii="Times New Roman" w:hAnsi="Times New Roman" w:cs="Times New Roman"/>
        </w:rPr>
        <w:t xml:space="preserve"> </w:t>
      </w:r>
      <w:r w:rsidR="004E55A2">
        <w:rPr>
          <w:rFonts w:ascii="Times New Roman" w:hAnsi="Times New Roman" w:cs="Times New Roman"/>
        </w:rPr>
        <w:t>ма</w:t>
      </w:r>
      <w:r w:rsidR="004E2763">
        <w:rPr>
          <w:rFonts w:ascii="Times New Roman" w:hAnsi="Times New Roman" w:cs="Times New Roman"/>
        </w:rPr>
        <w:t xml:space="preserve">я </w:t>
      </w:r>
      <w:r w:rsidR="003C53E4" w:rsidRPr="00215FA8">
        <w:rPr>
          <w:rFonts w:ascii="Times New Roman" w:hAnsi="Times New Roman" w:cs="Times New Roman"/>
        </w:rPr>
        <w:t>2017г.  №</w:t>
      </w:r>
      <w:r w:rsidR="004E55A2">
        <w:rPr>
          <w:rFonts w:ascii="Times New Roman" w:hAnsi="Times New Roman" w:cs="Times New Roman"/>
        </w:rPr>
        <w:t>152/2</w:t>
      </w:r>
    </w:p>
    <w:p w:rsidR="00876BD6" w:rsidRPr="00D538D6" w:rsidRDefault="00876BD6" w:rsidP="008C0B99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35B58" w:rsidRPr="00835B58" w:rsidRDefault="00876BD6" w:rsidP="0083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</w:t>
      </w:r>
      <w:r w:rsidR="00835B58" w:rsidRPr="00835B58">
        <w:rPr>
          <w:rFonts w:ascii="Times New Roman" w:hAnsi="Times New Roman" w:cs="Times New Roman"/>
          <w:sz w:val="28"/>
          <w:szCs w:val="28"/>
        </w:rPr>
        <w:t>проекта</w:t>
      </w:r>
      <w:r w:rsidR="00835B58">
        <w:rPr>
          <w:rFonts w:ascii="Times New Roman" w:hAnsi="Times New Roman" w:cs="Times New Roman"/>
          <w:sz w:val="28"/>
          <w:szCs w:val="28"/>
        </w:rPr>
        <w:t xml:space="preserve"> </w:t>
      </w:r>
      <w:r w:rsidR="00835B58" w:rsidRPr="00835B58">
        <w:rPr>
          <w:rFonts w:ascii="Times New Roman" w:hAnsi="Times New Roman" w:cs="Times New Roman"/>
          <w:sz w:val="28"/>
          <w:szCs w:val="28"/>
        </w:rPr>
        <w:t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 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835B58" w:rsidRDefault="00835B58" w:rsidP="0083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B5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58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 » </w:t>
      </w:r>
      <w:r w:rsidR="00876BD6" w:rsidRPr="00835B58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 ст.33</w:t>
      </w:r>
      <w:r w:rsidR="00DB6605" w:rsidRPr="00835B58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3A774A" w:rsidRPr="00835B58">
        <w:rPr>
          <w:rFonts w:ascii="Times New Roman" w:hAnsi="Times New Roman" w:cs="Times New Roman"/>
          <w:sz w:val="28"/>
          <w:szCs w:val="28"/>
        </w:rPr>
        <w:t xml:space="preserve"> №</w:t>
      </w:r>
      <w:r w:rsidR="00876BD6" w:rsidRPr="00835B5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835B58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58459F" w:rsidRPr="00835B58">
        <w:rPr>
          <w:rFonts w:ascii="Times New Roman" w:hAnsi="Times New Roman" w:cs="Times New Roman"/>
          <w:sz w:val="28"/>
          <w:szCs w:val="28"/>
        </w:rPr>
        <w:t xml:space="preserve"> </w:t>
      </w:r>
      <w:r w:rsidR="006A3DFD" w:rsidRPr="00835B58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 w:rsidRPr="00835B58">
        <w:rPr>
          <w:rFonts w:ascii="Times New Roman" w:hAnsi="Times New Roman" w:cs="Times New Roman"/>
          <w:sz w:val="28"/>
          <w:szCs w:val="28"/>
        </w:rPr>
        <w:t>№</w:t>
      </w:r>
      <w:r w:rsidR="006A3DFD" w:rsidRPr="00835B58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835B58">
        <w:rPr>
          <w:rFonts w:ascii="Times New Roman" w:hAnsi="Times New Roman" w:cs="Times New Roman"/>
          <w:sz w:val="28"/>
          <w:szCs w:val="28"/>
        </w:rPr>
        <w:t>,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 ст.11 Закона Республики</w:t>
      </w:r>
      <w:r w:rsidR="00DB6605" w:rsidRPr="00835B58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 Башкортостан от 18.03.2005 N 162-з «О местном самоуправлении в</w:t>
      </w:r>
      <w:r w:rsidR="0058459F" w:rsidRPr="00835B58">
        <w:rPr>
          <w:rFonts w:ascii="Times New Roman" w:hAnsi="Times New Roman" w:cs="Times New Roman"/>
          <w:sz w:val="28"/>
          <w:szCs w:val="28"/>
        </w:rPr>
        <w:t xml:space="preserve"> Республике Башкортостан», 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B4E98" w:rsidRPr="00835B58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58459F" w:rsidRPr="00835B58">
        <w:rPr>
          <w:rFonts w:ascii="Times New Roman" w:hAnsi="Times New Roman" w:cs="Times New Roman"/>
          <w:sz w:val="28"/>
          <w:szCs w:val="28"/>
        </w:rPr>
        <w:t xml:space="preserve"> Бакалинский сельсовет муниципального района Бакалинский район </w:t>
      </w:r>
      <w:r w:rsidR="00876BD6" w:rsidRPr="00835B58">
        <w:rPr>
          <w:rFonts w:ascii="Times New Roman" w:hAnsi="Times New Roman" w:cs="Times New Roman"/>
          <w:sz w:val="28"/>
          <w:szCs w:val="28"/>
        </w:rPr>
        <w:t>Республик</w:t>
      </w:r>
      <w:r w:rsidR="00DB6605" w:rsidRPr="00835B58">
        <w:rPr>
          <w:rFonts w:ascii="Times New Roman" w:hAnsi="Times New Roman" w:cs="Times New Roman"/>
          <w:sz w:val="28"/>
          <w:szCs w:val="28"/>
        </w:rPr>
        <w:t xml:space="preserve">и Башкортостан и устанавливает </w:t>
      </w:r>
      <w:r w:rsidR="00876BD6" w:rsidRPr="00835B58">
        <w:rPr>
          <w:rFonts w:ascii="Times New Roman" w:hAnsi="Times New Roman" w:cs="Times New Roman"/>
          <w:sz w:val="28"/>
          <w:szCs w:val="28"/>
        </w:rPr>
        <w:t xml:space="preserve">порядок формирования, полномочия, формы работы и виды принимаемых решений общественной комиссии </w:t>
      </w:r>
      <w:r w:rsidR="003A774A" w:rsidRPr="00835B58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</w:t>
      </w:r>
      <w:r w:rsidRPr="00835B5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58">
        <w:rPr>
          <w:rFonts w:ascii="Times New Roman" w:hAnsi="Times New Roman" w:cs="Times New Roman"/>
          <w:sz w:val="28"/>
          <w:szCs w:val="28"/>
        </w:rPr>
        <w:t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 »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1.2. Основной задачей деятельности общественной комиссии является выдвижение и поддержка значимых гражданских инициатив, направленных на реализацию в</w:t>
      </w:r>
      <w:r w:rsidR="0058459F" w:rsidRP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58459F">
        <w:rPr>
          <w:rFonts w:ascii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C801D6" w:rsidRPr="00835B58">
        <w:rPr>
          <w:rFonts w:ascii="Times New Roman" w:hAnsi="Times New Roman" w:cs="Times New Roman"/>
          <w:sz w:val="28"/>
          <w:szCs w:val="28"/>
        </w:rPr>
        <w:t xml:space="preserve"> </w:t>
      </w:r>
      <w:r w:rsidR="00C801D6" w:rsidRPr="00835B58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  территории сельского поселения Бакалинский сельсовет муниципального района Бакалинский район Республики Башкор</w:t>
      </w:r>
      <w:r w:rsidR="003F2DD0">
        <w:rPr>
          <w:rFonts w:ascii="Times New Roman" w:hAnsi="Times New Roman" w:cs="Times New Roman"/>
          <w:sz w:val="28"/>
          <w:szCs w:val="28"/>
        </w:rPr>
        <w:t>тостан.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некоммерческих организаций к общественному обсуждению вопросов, касающихся подготовки и реализации</w:t>
      </w:r>
      <w:r w:rsidR="00C801D6" w:rsidRPr="00C801D6">
        <w:rPr>
          <w:rFonts w:ascii="Times New Roman" w:hAnsi="Times New Roman" w:cs="Times New Roman"/>
          <w:sz w:val="28"/>
          <w:szCs w:val="28"/>
        </w:rPr>
        <w:t xml:space="preserve"> </w:t>
      </w:r>
      <w:r w:rsidR="00C801D6" w:rsidRPr="00835B58">
        <w:rPr>
          <w:rFonts w:ascii="Times New Roman" w:hAnsi="Times New Roman" w:cs="Times New Roman"/>
          <w:sz w:val="28"/>
          <w:szCs w:val="28"/>
        </w:rPr>
        <w:t>проекта</w:t>
      </w:r>
      <w:r w:rsidR="00C801D6">
        <w:rPr>
          <w:rFonts w:ascii="Times New Roman" w:hAnsi="Times New Roman" w:cs="Times New Roman"/>
          <w:sz w:val="28"/>
          <w:szCs w:val="28"/>
        </w:rPr>
        <w:t xml:space="preserve"> </w:t>
      </w:r>
      <w:r w:rsidR="00C801D6" w:rsidRPr="00835B58">
        <w:rPr>
          <w:rFonts w:ascii="Times New Roman" w:hAnsi="Times New Roman" w:cs="Times New Roman"/>
          <w:sz w:val="28"/>
          <w:szCs w:val="28"/>
        </w:rPr>
        <w:t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</w:t>
      </w:r>
      <w:r w:rsidR="003F2DD0">
        <w:rPr>
          <w:rFonts w:ascii="Times New Roman" w:hAnsi="Times New Roman" w:cs="Times New Roman"/>
          <w:sz w:val="28"/>
          <w:szCs w:val="28"/>
        </w:rPr>
        <w:t>й район Республики Башкортостан».</w:t>
      </w:r>
    </w:p>
    <w:p w:rsidR="00EF3F30" w:rsidRPr="00D538D6" w:rsidRDefault="000B722C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>по</w:t>
      </w:r>
      <w:r w:rsidR="00C801D6" w:rsidRPr="00C801D6">
        <w:rPr>
          <w:rFonts w:ascii="Times New Roman" w:hAnsi="Times New Roman" w:cs="Times New Roman"/>
          <w:sz w:val="28"/>
          <w:szCs w:val="28"/>
        </w:rPr>
        <w:t xml:space="preserve"> </w:t>
      </w:r>
      <w:r w:rsidR="00C801D6" w:rsidRPr="00835B58">
        <w:rPr>
          <w:rFonts w:ascii="Times New Roman" w:hAnsi="Times New Roman" w:cs="Times New Roman"/>
          <w:sz w:val="28"/>
          <w:szCs w:val="28"/>
        </w:rPr>
        <w:t>проект</w:t>
      </w:r>
      <w:r w:rsidR="00C801D6">
        <w:rPr>
          <w:rFonts w:ascii="Times New Roman" w:hAnsi="Times New Roman" w:cs="Times New Roman"/>
          <w:sz w:val="28"/>
          <w:szCs w:val="28"/>
        </w:rPr>
        <w:t xml:space="preserve">у </w:t>
      </w:r>
      <w:r w:rsidR="00C801D6" w:rsidRPr="00835B58">
        <w:rPr>
          <w:rFonts w:ascii="Times New Roman" w:hAnsi="Times New Roman" w:cs="Times New Roman"/>
          <w:sz w:val="28"/>
          <w:szCs w:val="28"/>
        </w:rPr>
        <w:t>решения Совета сельского поселения Бакалинский сельсовет муниципального района Бакалинский район Республики Башкортостан «Об утверждении Правил благоустройства  территории сельского поселения Бакалинский сельсовет муниципального района Бакалинский район Республики Башкортостан 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801D6">
        <w:rPr>
          <w:rFonts w:ascii="Times New Roman" w:hAnsi="Times New Roman" w:cs="Times New Roman"/>
          <w:sz w:val="28"/>
          <w:szCs w:val="28"/>
        </w:rPr>
        <w:t>проект решения</w:t>
      </w:r>
      <w:r w:rsidR="00477D90" w:rsidRPr="00D538D6">
        <w:rPr>
          <w:rFonts w:ascii="Times New Roman" w:hAnsi="Times New Roman" w:cs="Times New Roman"/>
          <w:sz w:val="28"/>
          <w:szCs w:val="28"/>
        </w:rPr>
        <w:t>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</w:t>
      </w:r>
      <w:r w:rsidR="00C801D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F7DA4" w:rsidRPr="00D538D6">
        <w:rPr>
          <w:rFonts w:ascii="Times New Roman" w:hAnsi="Times New Roman" w:cs="Times New Roman"/>
          <w:sz w:val="28"/>
          <w:szCs w:val="28"/>
        </w:rPr>
        <w:t>;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3) </w:t>
      </w:r>
      <w:r w:rsidR="00217537" w:rsidRPr="00D538D6">
        <w:rPr>
          <w:rFonts w:ascii="Times New Roman" w:hAnsi="Times New Roman" w:cs="Times New Roman"/>
          <w:sz w:val="28"/>
          <w:szCs w:val="28"/>
        </w:rPr>
        <w:t>оценивает объем поступивших и одобренных предложений и</w:t>
      </w:r>
      <w:r w:rsidR="00C801D6">
        <w:rPr>
          <w:rFonts w:ascii="Times New Roman" w:hAnsi="Times New Roman" w:cs="Times New Roman"/>
          <w:sz w:val="28"/>
          <w:szCs w:val="28"/>
        </w:rPr>
        <w:t xml:space="preserve"> замечании по проекту решения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при необходимости, предпринимает дополнительные действия по инициированию предложений и принятию соответствующих решений; 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>ам разработки</w:t>
      </w:r>
      <w:r w:rsidR="00C801D6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477D90" w:rsidRPr="00D538D6" w:rsidRDefault="00C801D6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4E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459F">
        <w:rPr>
          <w:rFonts w:ascii="Times New Roman" w:hAnsi="Times New Roman" w:cs="Times New Roman"/>
          <w:sz w:val="28"/>
          <w:szCs w:val="28"/>
        </w:rPr>
        <w:t xml:space="preserve">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801D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>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0" w:rsidRDefault="005B5E12" w:rsidP="00D538D6">
      <w:pPr>
        <w:pStyle w:val="ab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B5E12" w:rsidRPr="00D538D6" w:rsidRDefault="005B5E12" w:rsidP="003F2DD0">
      <w:pPr>
        <w:pStyle w:val="ab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пятнадцати человек в порядке, установленном настоящим положением. </w:t>
      </w:r>
    </w:p>
    <w:p w:rsidR="002737CF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E32D3F" w:rsidRPr="00D538D6" w:rsidRDefault="00E32D3F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администрации муниципального района Бакалинский район Республики Башкортостан;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Default="0058459F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Бакалинский сельсовет муниципального района Бакалинский район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58459F" w:rsidRPr="00D538D6" w:rsidRDefault="0058459F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Бакалинский район Республики Башкортостан;</w:t>
      </w: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политических партий, общественных организаций и иных негосударственных некоммерческих организаций, расположенных на территории</w:t>
      </w:r>
      <w:r w:rsidR="0058459F" w:rsidRP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пользующиеся авторитетом </w:t>
      </w:r>
      <w:r w:rsidR="00E32D3F">
        <w:rPr>
          <w:rFonts w:ascii="Times New Roman" w:hAnsi="Times New Roman" w:cs="Times New Roman"/>
          <w:sz w:val="28"/>
          <w:szCs w:val="28"/>
        </w:rPr>
        <w:t>и уважением среди жителей сельского поселения.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администрации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4E2763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4.2. Персональный состав общественной  комиссии формируется по результатам рассмотрения </w:t>
      </w:r>
      <w:r w:rsidR="00DB6605">
        <w:rPr>
          <w:rFonts w:ascii="Times New Roman" w:hAnsi="Times New Roman" w:cs="Times New Roman"/>
          <w:sz w:val="28"/>
          <w:szCs w:val="28"/>
        </w:rPr>
        <w:t>предложений жителей сельского поселения</w:t>
      </w:r>
      <w:r w:rsidRPr="00D538D6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>В целях формирования состава общественной комиссии на официальном сайте администрации</w:t>
      </w:r>
      <w:r w:rsidR="00DB6605" w:rsidRP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DB6605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2269AB">
        <w:rPr>
          <w:rFonts w:ascii="Times New Roman" w:hAnsi="Times New Roman" w:cs="Times New Roman"/>
          <w:sz w:val="28"/>
          <w:szCs w:val="28"/>
        </w:rPr>
        <w:t xml:space="preserve">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</w:t>
      </w:r>
      <w:r w:rsidR="002269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</w:p>
    <w:p w:rsidR="00867EAD" w:rsidRPr="00D538D6" w:rsidRDefault="008D029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Для фиксации и последующего размещения в сети «Интернет» отч</w:t>
      </w:r>
      <w:r w:rsidR="00FB3BBC" w:rsidRPr="00D538D6">
        <w:rPr>
          <w:rFonts w:ascii="Times New Roman" w:hAnsi="Times New Roman" w:cs="Times New Roman"/>
          <w:sz w:val="28"/>
          <w:szCs w:val="28"/>
        </w:rPr>
        <w:t>е</w:t>
      </w:r>
      <w:r w:rsidRPr="00D538D6">
        <w:rPr>
          <w:rFonts w:ascii="Times New Roman" w:hAnsi="Times New Roman" w:cs="Times New Roman"/>
          <w:sz w:val="28"/>
          <w:szCs w:val="28"/>
        </w:rPr>
        <w:t xml:space="preserve">та о работе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sz w:val="28"/>
          <w:szCs w:val="28"/>
        </w:rPr>
        <w:t>, во время заседаний осуществля</w:t>
      </w:r>
      <w:r w:rsidR="00D140FE" w:rsidRPr="00D538D6">
        <w:rPr>
          <w:rFonts w:ascii="Times New Roman" w:hAnsi="Times New Roman" w:cs="Times New Roman"/>
          <w:sz w:val="28"/>
          <w:szCs w:val="28"/>
        </w:rPr>
        <w:t>е</w:t>
      </w:r>
      <w:r w:rsidRPr="00D538D6">
        <w:rPr>
          <w:rFonts w:ascii="Times New Roman" w:hAnsi="Times New Roman" w:cs="Times New Roman"/>
          <w:sz w:val="28"/>
          <w:szCs w:val="28"/>
        </w:rPr>
        <w:t>тся видеозапись.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глава администрации </w:t>
      </w:r>
      <w:r w:rsidR="00DB6605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DB6605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0E" w:rsidRPr="00B45522" w:rsidRDefault="007D1AB0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</w:t>
      </w:r>
      <w:bookmarkStart w:id="1" w:name="_GoBack"/>
      <w:bookmarkEnd w:id="1"/>
      <w:r w:rsidR="00DB6605">
        <w:rPr>
          <w:rFonts w:ascii="Times New Roman" w:hAnsi="Times New Roman" w:cs="Times New Roman"/>
          <w:sz w:val="28"/>
          <w:szCs w:val="28"/>
        </w:rPr>
        <w:t>Э.В.Лутфуллина</w:t>
      </w:r>
    </w:p>
    <w:sectPr w:rsidR="00C2150E" w:rsidRPr="00B45522" w:rsidSect="00835B58">
      <w:foot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F8" w:rsidRDefault="00D743F8" w:rsidP="000A7330">
      <w:r>
        <w:separator/>
      </w:r>
    </w:p>
  </w:endnote>
  <w:endnote w:type="continuationSeparator" w:id="1">
    <w:p w:rsidR="00D743F8" w:rsidRDefault="00D743F8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</w:sdtPr>
    <w:sdtContent>
      <w:p w:rsidR="000A7330" w:rsidRDefault="0059674B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3F2DD0">
          <w:rPr>
            <w:noProof/>
          </w:rPr>
          <w:t>4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F8" w:rsidRDefault="00D743F8" w:rsidP="000A7330">
      <w:r>
        <w:separator/>
      </w:r>
    </w:p>
  </w:footnote>
  <w:footnote w:type="continuationSeparator" w:id="1">
    <w:p w:rsidR="00D743F8" w:rsidRDefault="00D743F8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6AB"/>
    <w:multiLevelType w:val="hybridMultilevel"/>
    <w:tmpl w:val="CD98E6A4"/>
    <w:lvl w:ilvl="0" w:tplc="173EFE5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F544C"/>
    <w:rsid w:val="00103807"/>
    <w:rsid w:val="00113AFD"/>
    <w:rsid w:val="00117D1E"/>
    <w:rsid w:val="00121898"/>
    <w:rsid w:val="00173C18"/>
    <w:rsid w:val="0018492C"/>
    <w:rsid w:val="001A7CB9"/>
    <w:rsid w:val="001C4D32"/>
    <w:rsid w:val="001C63BB"/>
    <w:rsid w:val="001F7DA4"/>
    <w:rsid w:val="00202459"/>
    <w:rsid w:val="00202AEE"/>
    <w:rsid w:val="00215FA8"/>
    <w:rsid w:val="00217537"/>
    <w:rsid w:val="002269AB"/>
    <w:rsid w:val="002308BF"/>
    <w:rsid w:val="00233B21"/>
    <w:rsid w:val="00272FBA"/>
    <w:rsid w:val="002737CF"/>
    <w:rsid w:val="002845E0"/>
    <w:rsid w:val="002C65EC"/>
    <w:rsid w:val="002C7EB0"/>
    <w:rsid w:val="0030042B"/>
    <w:rsid w:val="003017A7"/>
    <w:rsid w:val="00322298"/>
    <w:rsid w:val="00324699"/>
    <w:rsid w:val="00337578"/>
    <w:rsid w:val="00344E49"/>
    <w:rsid w:val="003502A6"/>
    <w:rsid w:val="00350EE0"/>
    <w:rsid w:val="0036172B"/>
    <w:rsid w:val="0037571C"/>
    <w:rsid w:val="00375F0B"/>
    <w:rsid w:val="003973B6"/>
    <w:rsid w:val="003A2F8B"/>
    <w:rsid w:val="003A774A"/>
    <w:rsid w:val="003C384F"/>
    <w:rsid w:val="003C43FB"/>
    <w:rsid w:val="003C53E4"/>
    <w:rsid w:val="003C6A56"/>
    <w:rsid w:val="003D066C"/>
    <w:rsid w:val="003D2E26"/>
    <w:rsid w:val="003E72A1"/>
    <w:rsid w:val="003F2DD0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E2763"/>
    <w:rsid w:val="004E55A2"/>
    <w:rsid w:val="004F0288"/>
    <w:rsid w:val="004F2F0C"/>
    <w:rsid w:val="00501E98"/>
    <w:rsid w:val="00510F9E"/>
    <w:rsid w:val="0053324C"/>
    <w:rsid w:val="00535A5D"/>
    <w:rsid w:val="00574EBA"/>
    <w:rsid w:val="0058459F"/>
    <w:rsid w:val="00585BCA"/>
    <w:rsid w:val="00586952"/>
    <w:rsid w:val="0059435F"/>
    <w:rsid w:val="0059674B"/>
    <w:rsid w:val="005A368D"/>
    <w:rsid w:val="005A3FB7"/>
    <w:rsid w:val="005B3AD6"/>
    <w:rsid w:val="005B5E12"/>
    <w:rsid w:val="005C1798"/>
    <w:rsid w:val="005C33CD"/>
    <w:rsid w:val="005C6841"/>
    <w:rsid w:val="005D38C2"/>
    <w:rsid w:val="005F4C30"/>
    <w:rsid w:val="005F73FA"/>
    <w:rsid w:val="006019FF"/>
    <w:rsid w:val="00603409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B4E98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35B58"/>
    <w:rsid w:val="00840320"/>
    <w:rsid w:val="00842002"/>
    <w:rsid w:val="0085089C"/>
    <w:rsid w:val="00851768"/>
    <w:rsid w:val="008538B8"/>
    <w:rsid w:val="00856FAB"/>
    <w:rsid w:val="008628E4"/>
    <w:rsid w:val="00867EAD"/>
    <w:rsid w:val="008709E1"/>
    <w:rsid w:val="00876BD6"/>
    <w:rsid w:val="00882460"/>
    <w:rsid w:val="008B7168"/>
    <w:rsid w:val="008C03EE"/>
    <w:rsid w:val="008C0B99"/>
    <w:rsid w:val="008C2FA8"/>
    <w:rsid w:val="008C628C"/>
    <w:rsid w:val="008D00D2"/>
    <w:rsid w:val="008D0296"/>
    <w:rsid w:val="008E0D26"/>
    <w:rsid w:val="008E6A69"/>
    <w:rsid w:val="008F23E5"/>
    <w:rsid w:val="008F4ACB"/>
    <w:rsid w:val="008F742F"/>
    <w:rsid w:val="00923D54"/>
    <w:rsid w:val="00932FBA"/>
    <w:rsid w:val="00934686"/>
    <w:rsid w:val="00952701"/>
    <w:rsid w:val="00953288"/>
    <w:rsid w:val="009607F1"/>
    <w:rsid w:val="00965F6C"/>
    <w:rsid w:val="00973781"/>
    <w:rsid w:val="0097401E"/>
    <w:rsid w:val="0098196F"/>
    <w:rsid w:val="00982E39"/>
    <w:rsid w:val="009952C5"/>
    <w:rsid w:val="009D2DD3"/>
    <w:rsid w:val="009E0794"/>
    <w:rsid w:val="009E48C9"/>
    <w:rsid w:val="009F349A"/>
    <w:rsid w:val="009F68FE"/>
    <w:rsid w:val="00A00D84"/>
    <w:rsid w:val="00A04859"/>
    <w:rsid w:val="00A26594"/>
    <w:rsid w:val="00A56D7F"/>
    <w:rsid w:val="00A57263"/>
    <w:rsid w:val="00A635BE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5522"/>
    <w:rsid w:val="00B4615A"/>
    <w:rsid w:val="00B6591E"/>
    <w:rsid w:val="00B81DF4"/>
    <w:rsid w:val="00B85CF3"/>
    <w:rsid w:val="00B94C23"/>
    <w:rsid w:val="00B95AAB"/>
    <w:rsid w:val="00BC3606"/>
    <w:rsid w:val="00BF1753"/>
    <w:rsid w:val="00C057C6"/>
    <w:rsid w:val="00C2150E"/>
    <w:rsid w:val="00C27AB0"/>
    <w:rsid w:val="00C316E7"/>
    <w:rsid w:val="00C42550"/>
    <w:rsid w:val="00C5386C"/>
    <w:rsid w:val="00C801D6"/>
    <w:rsid w:val="00C83925"/>
    <w:rsid w:val="00C83A86"/>
    <w:rsid w:val="00C92620"/>
    <w:rsid w:val="00CA5EC1"/>
    <w:rsid w:val="00CB31D4"/>
    <w:rsid w:val="00CC076E"/>
    <w:rsid w:val="00CC3230"/>
    <w:rsid w:val="00CC3916"/>
    <w:rsid w:val="00CD366E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62CB9"/>
    <w:rsid w:val="00D743F8"/>
    <w:rsid w:val="00D7586F"/>
    <w:rsid w:val="00D9091C"/>
    <w:rsid w:val="00DA281B"/>
    <w:rsid w:val="00DA3401"/>
    <w:rsid w:val="00DB6605"/>
    <w:rsid w:val="00DD3738"/>
    <w:rsid w:val="00DD6058"/>
    <w:rsid w:val="00DF03F5"/>
    <w:rsid w:val="00E014E9"/>
    <w:rsid w:val="00E04E48"/>
    <w:rsid w:val="00E07F1A"/>
    <w:rsid w:val="00E32D3F"/>
    <w:rsid w:val="00E33733"/>
    <w:rsid w:val="00E72F43"/>
    <w:rsid w:val="00E80937"/>
    <w:rsid w:val="00E85D0A"/>
    <w:rsid w:val="00E92DAE"/>
    <w:rsid w:val="00EB5A6D"/>
    <w:rsid w:val="00EC0B89"/>
    <w:rsid w:val="00EC2781"/>
    <w:rsid w:val="00EC5A4E"/>
    <w:rsid w:val="00EF3F30"/>
    <w:rsid w:val="00EF515E"/>
    <w:rsid w:val="00F14174"/>
    <w:rsid w:val="00F17A59"/>
    <w:rsid w:val="00F200F2"/>
    <w:rsid w:val="00F22094"/>
    <w:rsid w:val="00F25CB7"/>
    <w:rsid w:val="00F3145D"/>
    <w:rsid w:val="00F377E0"/>
    <w:rsid w:val="00F631C9"/>
    <w:rsid w:val="00F8656C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8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aly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17513A580854644C9938EAFD686685F8EE1DB3CAB6125C946537DFA3C2CFA0Q4t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26E7EB04398CFAED44BBC8E14F0E986F62Q8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97A-DF39-4B5C-B687-6D5CC61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2</cp:lastModifiedBy>
  <cp:revision>6</cp:revision>
  <cp:lastPrinted>2017-10-30T10:57:00Z</cp:lastPrinted>
  <dcterms:created xsi:type="dcterms:W3CDTF">2017-10-30T07:18:00Z</dcterms:created>
  <dcterms:modified xsi:type="dcterms:W3CDTF">2017-10-30T10:57:00Z</dcterms:modified>
</cp:coreProperties>
</file>